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F78A" w14:textId="6234636B" w:rsidR="003277A7" w:rsidRPr="003277A7" w:rsidRDefault="008757C1" w:rsidP="003277A7">
      <w:pPr>
        <w:jc w:val="center"/>
        <w:rPr>
          <w:rFonts w:ascii="Trajan Pro" w:hAnsi="Trajan Pro"/>
          <w:b/>
          <w:sz w:val="24"/>
          <w:szCs w:val="32"/>
        </w:rPr>
      </w:pPr>
      <w:r>
        <w:rPr>
          <w:rFonts w:ascii="Trajan Pro" w:hAnsi="Trajan Pro"/>
          <w:b/>
          <w:sz w:val="24"/>
          <w:szCs w:val="32"/>
        </w:rPr>
        <w:t xml:space="preserve">A Resolution of </w:t>
      </w:r>
      <w:r w:rsidR="00A54CA2">
        <w:rPr>
          <w:rFonts w:ascii="Trajan Pro" w:hAnsi="Trajan Pro"/>
          <w:b/>
          <w:sz w:val="24"/>
          <w:szCs w:val="32"/>
        </w:rPr>
        <w:t xml:space="preserve">the </w:t>
      </w:r>
      <w:r w:rsidR="00315968">
        <w:rPr>
          <w:rFonts w:ascii="Trajan Pro" w:hAnsi="Trajan Pro"/>
          <w:b/>
          <w:sz w:val="24"/>
          <w:szCs w:val="32"/>
        </w:rPr>
        <w:t xml:space="preserve">City of </w:t>
      </w:r>
      <w:r w:rsidR="00D97A97">
        <w:rPr>
          <w:rFonts w:ascii="Trajan Pro" w:hAnsi="Trajan Pro"/>
          <w:b/>
          <w:sz w:val="24"/>
          <w:szCs w:val="32"/>
        </w:rPr>
        <w:t>Sandersville</w:t>
      </w:r>
      <w:r w:rsidR="00A613F4">
        <w:rPr>
          <w:rFonts w:ascii="Trajan Pro" w:hAnsi="Trajan Pro"/>
          <w:b/>
          <w:sz w:val="24"/>
          <w:szCs w:val="32"/>
        </w:rPr>
        <w:t xml:space="preserve"> </w:t>
      </w:r>
      <w:r>
        <w:rPr>
          <w:rFonts w:ascii="Trajan Pro" w:hAnsi="Trajan Pro"/>
          <w:b/>
          <w:sz w:val="24"/>
          <w:szCs w:val="32"/>
        </w:rPr>
        <w:t>for Adoption of</w:t>
      </w:r>
      <w:r w:rsidR="003277A7">
        <w:rPr>
          <w:rFonts w:ascii="Trajan Pro" w:hAnsi="Trajan Pro"/>
          <w:b/>
          <w:sz w:val="24"/>
          <w:szCs w:val="32"/>
        </w:rPr>
        <w:t xml:space="preserve"> </w:t>
      </w:r>
      <w:r w:rsidR="003277A7">
        <w:rPr>
          <w:rFonts w:ascii="Trajan Pro" w:hAnsi="Trajan Pro"/>
          <w:b/>
          <w:sz w:val="24"/>
          <w:szCs w:val="24"/>
        </w:rPr>
        <w:t>the</w:t>
      </w:r>
      <w:r>
        <w:rPr>
          <w:rFonts w:ascii="Trajan Pro" w:hAnsi="Trajan Pro"/>
          <w:b/>
          <w:sz w:val="24"/>
          <w:szCs w:val="32"/>
        </w:rPr>
        <w:t xml:space="preserve"> </w:t>
      </w:r>
      <w:r w:rsidR="001369B3" w:rsidRPr="001369B3">
        <w:rPr>
          <w:rFonts w:ascii="Trajan Pro" w:hAnsi="Trajan Pro"/>
          <w:b/>
          <w:sz w:val="28"/>
          <w:szCs w:val="28"/>
        </w:rPr>
        <w:t xml:space="preserve"> </w:t>
      </w:r>
    </w:p>
    <w:p w14:paraId="6DC30ECA" w14:textId="1FED3528" w:rsidR="00341750" w:rsidRDefault="00FE4C6C">
      <w:pPr>
        <w:jc w:val="center"/>
        <w:rPr>
          <w:rFonts w:ascii="Trajan Pro" w:hAnsi="Trajan Pro"/>
          <w:b/>
          <w:sz w:val="28"/>
          <w:szCs w:val="32"/>
        </w:rPr>
      </w:pPr>
      <w:r>
        <w:rPr>
          <w:rFonts w:ascii="Trajan Pro" w:hAnsi="Trajan Pro"/>
          <w:b/>
          <w:sz w:val="28"/>
          <w:szCs w:val="32"/>
        </w:rPr>
        <w:t>Washington</w:t>
      </w:r>
      <w:r w:rsidR="00A613F4">
        <w:rPr>
          <w:rFonts w:ascii="Trajan Pro" w:hAnsi="Trajan Pro"/>
          <w:b/>
          <w:sz w:val="28"/>
          <w:szCs w:val="32"/>
        </w:rPr>
        <w:t xml:space="preserve"> County</w:t>
      </w:r>
      <w:r w:rsidR="00341750">
        <w:rPr>
          <w:rFonts w:ascii="Trajan Pro" w:hAnsi="Trajan Pro"/>
          <w:b/>
          <w:sz w:val="28"/>
          <w:szCs w:val="32"/>
        </w:rPr>
        <w:t xml:space="preserve"> </w:t>
      </w:r>
    </w:p>
    <w:p w14:paraId="6F1B4448" w14:textId="7EE7F0F3" w:rsidR="001369B3" w:rsidRDefault="00341750">
      <w:pPr>
        <w:jc w:val="center"/>
        <w:rPr>
          <w:rFonts w:ascii="Trajan Pro" w:hAnsi="Trajan Pro"/>
          <w:b/>
          <w:sz w:val="28"/>
          <w:szCs w:val="32"/>
        </w:rPr>
      </w:pPr>
      <w:r>
        <w:rPr>
          <w:rFonts w:ascii="Trajan Pro" w:hAnsi="Trajan Pro"/>
          <w:b/>
          <w:sz w:val="28"/>
          <w:szCs w:val="32"/>
        </w:rPr>
        <w:t xml:space="preserve">Joint </w:t>
      </w:r>
      <w:r w:rsidR="00CC7317">
        <w:rPr>
          <w:rFonts w:ascii="Trajan Pro" w:hAnsi="Trajan Pro"/>
          <w:b/>
          <w:sz w:val="28"/>
          <w:szCs w:val="32"/>
        </w:rPr>
        <w:t>Comprehensive Plan</w:t>
      </w:r>
      <w:r>
        <w:rPr>
          <w:rFonts w:ascii="Trajan Pro" w:hAnsi="Trajan Pro"/>
          <w:b/>
          <w:sz w:val="28"/>
          <w:szCs w:val="32"/>
        </w:rPr>
        <w:t>:</w:t>
      </w:r>
      <w:r w:rsidR="00CC7317">
        <w:rPr>
          <w:rFonts w:ascii="Trajan Pro" w:hAnsi="Trajan Pro"/>
          <w:b/>
          <w:sz w:val="28"/>
          <w:szCs w:val="32"/>
        </w:rPr>
        <w:t xml:space="preserve"> </w:t>
      </w:r>
      <w:r>
        <w:rPr>
          <w:rFonts w:ascii="Trajan Pro" w:hAnsi="Trajan Pro"/>
          <w:b/>
          <w:sz w:val="28"/>
          <w:szCs w:val="32"/>
        </w:rPr>
        <w:t>20</w:t>
      </w:r>
      <w:r w:rsidR="0065244E">
        <w:rPr>
          <w:rFonts w:ascii="Trajan Pro" w:hAnsi="Trajan Pro"/>
          <w:b/>
          <w:sz w:val="28"/>
          <w:szCs w:val="32"/>
        </w:rPr>
        <w:t>2</w:t>
      </w:r>
      <w:r w:rsidR="00FE4C6C">
        <w:rPr>
          <w:rFonts w:ascii="Trajan Pro" w:hAnsi="Trajan Pro"/>
          <w:b/>
          <w:sz w:val="28"/>
          <w:szCs w:val="32"/>
        </w:rPr>
        <w:t>6</w:t>
      </w:r>
      <w:r>
        <w:rPr>
          <w:rFonts w:ascii="Trajan Pro" w:hAnsi="Trajan Pro"/>
          <w:b/>
          <w:sz w:val="28"/>
          <w:szCs w:val="32"/>
        </w:rPr>
        <w:t>-20</w:t>
      </w:r>
      <w:r w:rsidR="00FE4C6C">
        <w:rPr>
          <w:rFonts w:ascii="Trajan Pro" w:hAnsi="Trajan Pro"/>
          <w:b/>
          <w:sz w:val="28"/>
          <w:szCs w:val="32"/>
        </w:rPr>
        <w:t>31</w:t>
      </w:r>
    </w:p>
    <w:p w14:paraId="04176363" w14:textId="77777777" w:rsidR="002F3FAB" w:rsidRDefault="002F3FAB">
      <w:pPr>
        <w:rPr>
          <w:sz w:val="24"/>
          <w:szCs w:val="24"/>
        </w:rPr>
      </w:pPr>
    </w:p>
    <w:p w14:paraId="104C8FBB" w14:textId="77777777" w:rsidR="002F3FAB" w:rsidRDefault="002F3FAB">
      <w:pPr>
        <w:rPr>
          <w:sz w:val="24"/>
          <w:szCs w:val="24"/>
        </w:rPr>
      </w:pPr>
    </w:p>
    <w:p w14:paraId="6432A657" w14:textId="75E43AD5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  <w:r w:rsidRPr="008757C1">
        <w:rPr>
          <w:rFonts w:ascii="Calibri" w:hAnsi="Calibri"/>
          <w:b/>
          <w:sz w:val="24"/>
          <w:szCs w:val="24"/>
        </w:rPr>
        <w:t>WHEREAS</w:t>
      </w:r>
      <w:r w:rsidRPr="008757C1">
        <w:rPr>
          <w:rFonts w:ascii="Calibri" w:hAnsi="Calibri"/>
          <w:sz w:val="24"/>
          <w:szCs w:val="24"/>
        </w:rPr>
        <w:t xml:space="preserve">, </w:t>
      </w:r>
      <w:r w:rsidR="008757C1" w:rsidRPr="00A7060A">
        <w:rPr>
          <w:rFonts w:ascii="Calibri" w:hAnsi="Calibri"/>
          <w:szCs w:val="24"/>
        </w:rPr>
        <w:t>the</w:t>
      </w:r>
      <w:r w:rsidR="000A6158">
        <w:rPr>
          <w:rFonts w:ascii="Calibri" w:hAnsi="Calibri"/>
          <w:szCs w:val="24"/>
        </w:rPr>
        <w:t xml:space="preserve"> </w:t>
      </w:r>
      <w:r w:rsidR="00D97A97">
        <w:rPr>
          <w:rFonts w:ascii="Calibri" w:hAnsi="Calibri"/>
          <w:szCs w:val="24"/>
        </w:rPr>
        <w:t>Sandersville</w:t>
      </w:r>
      <w:r w:rsidR="00315968">
        <w:rPr>
          <w:rFonts w:ascii="Calibri" w:hAnsi="Calibri"/>
          <w:szCs w:val="24"/>
        </w:rPr>
        <w:t xml:space="preserve"> City</w:t>
      </w:r>
      <w:r w:rsidR="00A54CA2">
        <w:rPr>
          <w:rFonts w:ascii="Calibri" w:hAnsi="Calibri"/>
          <w:szCs w:val="24"/>
        </w:rPr>
        <w:t xml:space="preserve"> Council</w:t>
      </w:r>
      <w:r w:rsidRPr="00A7060A">
        <w:rPr>
          <w:rFonts w:ascii="Calibri" w:hAnsi="Calibri"/>
          <w:szCs w:val="24"/>
        </w:rPr>
        <w:t>,</w:t>
      </w:r>
      <w:r w:rsidR="00B45234" w:rsidRPr="00A7060A">
        <w:rPr>
          <w:rFonts w:ascii="Calibri" w:hAnsi="Calibri"/>
          <w:szCs w:val="24"/>
        </w:rPr>
        <w:t xml:space="preserve"> the governing authority of </w:t>
      </w:r>
      <w:r w:rsidR="00A54CA2">
        <w:rPr>
          <w:rFonts w:ascii="Calibri" w:hAnsi="Calibri"/>
          <w:szCs w:val="24"/>
        </w:rPr>
        <w:t xml:space="preserve">the </w:t>
      </w:r>
      <w:r w:rsidR="00315968">
        <w:rPr>
          <w:rFonts w:ascii="Calibri" w:hAnsi="Calibri"/>
          <w:szCs w:val="24"/>
        </w:rPr>
        <w:t xml:space="preserve">City of </w:t>
      </w:r>
      <w:r w:rsidR="00D97A97">
        <w:rPr>
          <w:rFonts w:ascii="Calibri" w:hAnsi="Calibri"/>
          <w:szCs w:val="24"/>
        </w:rPr>
        <w:t>Sandersville</w:t>
      </w:r>
      <w:r w:rsidR="006E4779" w:rsidRPr="00A7060A">
        <w:rPr>
          <w:rFonts w:ascii="Calibri" w:hAnsi="Calibri"/>
          <w:szCs w:val="24"/>
        </w:rPr>
        <w:t>,</w:t>
      </w:r>
      <w:r w:rsidR="008757C1" w:rsidRPr="00A7060A">
        <w:rPr>
          <w:rFonts w:ascii="Calibri" w:hAnsi="Calibri"/>
          <w:szCs w:val="24"/>
        </w:rPr>
        <w:t xml:space="preserve"> Georgia</w:t>
      </w:r>
      <w:r w:rsidR="00A54CA2">
        <w:rPr>
          <w:rFonts w:ascii="Calibri" w:hAnsi="Calibri"/>
          <w:szCs w:val="24"/>
        </w:rPr>
        <w:t>,</w:t>
      </w:r>
      <w:r w:rsidR="008757C1" w:rsidRPr="00A7060A">
        <w:rPr>
          <w:rFonts w:ascii="Calibri" w:hAnsi="Calibri"/>
          <w:szCs w:val="24"/>
        </w:rPr>
        <w:t xml:space="preserve"> </w:t>
      </w:r>
      <w:r w:rsidR="00A7060A" w:rsidRPr="00A7060A">
        <w:rPr>
          <w:rFonts w:ascii="Calibri" w:hAnsi="Calibri"/>
          <w:szCs w:val="24"/>
        </w:rPr>
        <w:t>has prepared</w:t>
      </w:r>
      <w:r w:rsidRPr="00A7060A">
        <w:rPr>
          <w:rFonts w:ascii="Calibri" w:hAnsi="Calibri"/>
          <w:szCs w:val="24"/>
        </w:rPr>
        <w:t xml:space="preserve"> the </w:t>
      </w:r>
      <w:r w:rsidR="000A6158">
        <w:rPr>
          <w:i/>
          <w:szCs w:val="24"/>
        </w:rPr>
        <w:t>Washington</w:t>
      </w:r>
      <w:r w:rsidR="00A613F4">
        <w:rPr>
          <w:i/>
          <w:szCs w:val="24"/>
        </w:rPr>
        <w:t xml:space="preserve"> County</w:t>
      </w:r>
      <w:r w:rsidR="003277A7">
        <w:rPr>
          <w:i/>
          <w:szCs w:val="24"/>
        </w:rPr>
        <w:t xml:space="preserve"> </w:t>
      </w:r>
      <w:r w:rsidR="00341750">
        <w:rPr>
          <w:i/>
          <w:szCs w:val="24"/>
        </w:rPr>
        <w:t>Joint</w:t>
      </w:r>
      <w:r w:rsidR="00CC7317">
        <w:rPr>
          <w:i/>
          <w:szCs w:val="24"/>
        </w:rPr>
        <w:t xml:space="preserve"> Comprehensive Plan</w:t>
      </w:r>
      <w:r w:rsidR="00341750">
        <w:rPr>
          <w:i/>
          <w:szCs w:val="24"/>
        </w:rPr>
        <w:t>:</w:t>
      </w:r>
      <w:r w:rsidR="00CC7317">
        <w:rPr>
          <w:i/>
          <w:szCs w:val="24"/>
        </w:rPr>
        <w:t xml:space="preserve"> </w:t>
      </w:r>
      <w:r w:rsidR="00341750">
        <w:rPr>
          <w:i/>
          <w:szCs w:val="24"/>
        </w:rPr>
        <w:t>20</w:t>
      </w:r>
      <w:r w:rsidR="0065244E">
        <w:rPr>
          <w:i/>
          <w:szCs w:val="24"/>
        </w:rPr>
        <w:t>2</w:t>
      </w:r>
      <w:r w:rsidR="000A6158">
        <w:rPr>
          <w:i/>
          <w:szCs w:val="24"/>
        </w:rPr>
        <w:t>6</w:t>
      </w:r>
      <w:r w:rsidR="00341750">
        <w:rPr>
          <w:i/>
          <w:szCs w:val="24"/>
        </w:rPr>
        <w:t>-20</w:t>
      </w:r>
      <w:r w:rsidR="000A6158">
        <w:rPr>
          <w:i/>
          <w:szCs w:val="24"/>
        </w:rPr>
        <w:t>31</w:t>
      </w:r>
      <w:r w:rsidR="008757C1" w:rsidRPr="00A7060A">
        <w:rPr>
          <w:rFonts w:ascii="Calibri" w:hAnsi="Calibri"/>
          <w:szCs w:val="24"/>
        </w:rPr>
        <w:t xml:space="preserve"> to replace </w:t>
      </w:r>
      <w:r w:rsidR="006A1F82" w:rsidRPr="00A7060A">
        <w:rPr>
          <w:rFonts w:ascii="Calibri" w:hAnsi="Calibri"/>
          <w:szCs w:val="24"/>
        </w:rPr>
        <w:t>their</w:t>
      </w:r>
      <w:r w:rsidR="008757C1" w:rsidRPr="00A7060A">
        <w:rPr>
          <w:rFonts w:ascii="Calibri" w:hAnsi="Calibri"/>
          <w:szCs w:val="24"/>
        </w:rPr>
        <w:t xml:space="preserve"> prior comprehensive plan and</w:t>
      </w:r>
      <w:r w:rsidR="006A1F82" w:rsidRPr="00A7060A">
        <w:rPr>
          <w:rFonts w:ascii="Calibri" w:hAnsi="Calibri"/>
          <w:szCs w:val="24"/>
        </w:rPr>
        <w:t xml:space="preserve"> </w:t>
      </w:r>
      <w:r w:rsidR="008757C1" w:rsidRPr="00A7060A">
        <w:rPr>
          <w:rFonts w:ascii="Calibri" w:hAnsi="Calibri"/>
          <w:szCs w:val="24"/>
        </w:rPr>
        <w:t>comprehensive plan update</w:t>
      </w:r>
      <w:r w:rsidRPr="00A7060A">
        <w:rPr>
          <w:rFonts w:ascii="Calibri" w:hAnsi="Calibri"/>
          <w:szCs w:val="24"/>
        </w:rPr>
        <w:t xml:space="preserve"> and</w:t>
      </w:r>
      <w:r w:rsidR="00760C2B" w:rsidRPr="008757C1">
        <w:rPr>
          <w:rFonts w:ascii="Calibri" w:hAnsi="Calibri"/>
          <w:sz w:val="24"/>
          <w:szCs w:val="24"/>
        </w:rPr>
        <w:t>,</w:t>
      </w:r>
    </w:p>
    <w:p w14:paraId="0624344C" w14:textId="77777777" w:rsidR="002F3FAB" w:rsidRDefault="002F3FAB" w:rsidP="002147A0">
      <w:pPr>
        <w:jc w:val="both"/>
        <w:rPr>
          <w:sz w:val="24"/>
          <w:szCs w:val="24"/>
        </w:rPr>
      </w:pPr>
    </w:p>
    <w:p w14:paraId="35F6EF2C" w14:textId="77777777" w:rsidR="002F3FAB" w:rsidRDefault="002F3FAB" w:rsidP="002147A0">
      <w:pPr>
        <w:jc w:val="both"/>
        <w:rPr>
          <w:sz w:val="24"/>
          <w:szCs w:val="24"/>
        </w:rPr>
      </w:pPr>
    </w:p>
    <w:p w14:paraId="5D42413A" w14:textId="524C4AF4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  <w:r w:rsidRPr="008757C1">
        <w:rPr>
          <w:rFonts w:ascii="Calibri" w:hAnsi="Calibri"/>
          <w:b/>
          <w:sz w:val="24"/>
          <w:szCs w:val="24"/>
        </w:rPr>
        <w:t>WHEREAS</w:t>
      </w:r>
      <w:r w:rsidR="00B45234" w:rsidRPr="008757C1">
        <w:rPr>
          <w:rFonts w:ascii="Calibri" w:hAnsi="Calibri"/>
          <w:sz w:val="24"/>
          <w:szCs w:val="24"/>
        </w:rPr>
        <w:t xml:space="preserve">, </w:t>
      </w:r>
      <w:r w:rsidR="006A1F82" w:rsidRPr="00D01819">
        <w:rPr>
          <w:rFonts w:ascii="Calibri" w:hAnsi="Calibri"/>
          <w:szCs w:val="24"/>
        </w:rPr>
        <w:t xml:space="preserve">the </w:t>
      </w:r>
      <w:r w:rsidR="000A6158">
        <w:rPr>
          <w:i/>
          <w:szCs w:val="24"/>
        </w:rPr>
        <w:t>Washington</w:t>
      </w:r>
      <w:r w:rsidR="00A613F4">
        <w:rPr>
          <w:i/>
          <w:szCs w:val="24"/>
        </w:rPr>
        <w:t xml:space="preserve"> County</w:t>
      </w:r>
      <w:r w:rsidR="003277A7">
        <w:rPr>
          <w:i/>
          <w:szCs w:val="24"/>
        </w:rPr>
        <w:t xml:space="preserve"> </w:t>
      </w:r>
      <w:r w:rsidR="00A54CA2">
        <w:rPr>
          <w:i/>
          <w:szCs w:val="24"/>
        </w:rPr>
        <w:t xml:space="preserve">Joint </w:t>
      </w:r>
      <w:r w:rsidR="00CC7317">
        <w:rPr>
          <w:i/>
          <w:szCs w:val="24"/>
        </w:rPr>
        <w:t>Comprehensive Plan</w:t>
      </w:r>
      <w:r w:rsidR="00341750">
        <w:rPr>
          <w:i/>
          <w:szCs w:val="24"/>
        </w:rPr>
        <w:t>:</w:t>
      </w:r>
      <w:r w:rsidR="00CC7317">
        <w:rPr>
          <w:i/>
          <w:szCs w:val="24"/>
        </w:rPr>
        <w:t xml:space="preserve"> </w:t>
      </w:r>
      <w:r w:rsidR="00341750">
        <w:rPr>
          <w:i/>
          <w:szCs w:val="24"/>
        </w:rPr>
        <w:t>20</w:t>
      </w:r>
      <w:r w:rsidR="000A6158">
        <w:rPr>
          <w:i/>
          <w:szCs w:val="24"/>
        </w:rPr>
        <w:t>26-2031</w:t>
      </w:r>
      <w:r w:rsidR="007F6331" w:rsidRPr="00D01819">
        <w:rPr>
          <w:i/>
          <w:szCs w:val="24"/>
        </w:rPr>
        <w:t xml:space="preserve"> </w:t>
      </w:r>
      <w:r w:rsidRPr="00D01819">
        <w:rPr>
          <w:rFonts w:ascii="Calibri" w:hAnsi="Calibri"/>
          <w:szCs w:val="24"/>
        </w:rPr>
        <w:t>was prepared in accordance with the Rules and Procedures of the Georgia Department of Community Affairs; and</w:t>
      </w:r>
      <w:r w:rsidR="00760C2B" w:rsidRPr="00D01819">
        <w:rPr>
          <w:rFonts w:ascii="Calibri" w:hAnsi="Calibri"/>
          <w:szCs w:val="24"/>
        </w:rPr>
        <w:t>,</w:t>
      </w:r>
    </w:p>
    <w:p w14:paraId="51CD2A88" w14:textId="77777777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</w:p>
    <w:p w14:paraId="46E582CA" w14:textId="77777777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  <w:r w:rsidRPr="008757C1">
        <w:rPr>
          <w:rFonts w:ascii="Calibri" w:hAnsi="Calibri"/>
          <w:sz w:val="24"/>
          <w:szCs w:val="24"/>
        </w:rPr>
        <w:t xml:space="preserve"> </w:t>
      </w:r>
    </w:p>
    <w:p w14:paraId="6DD761FC" w14:textId="536E1931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  <w:r w:rsidRPr="008757C1">
        <w:rPr>
          <w:rFonts w:ascii="Calibri" w:hAnsi="Calibri"/>
          <w:b/>
          <w:sz w:val="24"/>
          <w:szCs w:val="24"/>
        </w:rPr>
        <w:t>WHEREAS</w:t>
      </w:r>
      <w:r w:rsidR="00B45234" w:rsidRPr="008757C1">
        <w:rPr>
          <w:rFonts w:ascii="Calibri" w:hAnsi="Calibri"/>
          <w:sz w:val="24"/>
          <w:szCs w:val="24"/>
        </w:rPr>
        <w:t>,</w:t>
      </w:r>
      <w:r w:rsidR="006A1F82">
        <w:rPr>
          <w:rFonts w:ascii="Calibri" w:hAnsi="Calibri"/>
          <w:sz w:val="24"/>
          <w:szCs w:val="24"/>
        </w:rPr>
        <w:t xml:space="preserve"> </w:t>
      </w:r>
      <w:r w:rsidR="006A1F82" w:rsidRPr="00D01819">
        <w:rPr>
          <w:rFonts w:ascii="Calibri" w:hAnsi="Calibri"/>
          <w:szCs w:val="24"/>
        </w:rPr>
        <w:t>the</w:t>
      </w:r>
      <w:r w:rsidR="00B45234" w:rsidRPr="00D01819">
        <w:rPr>
          <w:rFonts w:ascii="Calibri" w:hAnsi="Calibri"/>
          <w:szCs w:val="24"/>
        </w:rPr>
        <w:t xml:space="preserve"> </w:t>
      </w:r>
      <w:r w:rsidR="000A6158">
        <w:rPr>
          <w:i/>
          <w:szCs w:val="24"/>
        </w:rPr>
        <w:t>Washington</w:t>
      </w:r>
      <w:r w:rsidR="00A613F4">
        <w:rPr>
          <w:i/>
          <w:szCs w:val="24"/>
        </w:rPr>
        <w:t xml:space="preserve"> County</w:t>
      </w:r>
      <w:r w:rsidR="00CC7317">
        <w:rPr>
          <w:i/>
          <w:szCs w:val="24"/>
        </w:rPr>
        <w:t xml:space="preserve"> </w:t>
      </w:r>
      <w:r w:rsidR="00A54CA2">
        <w:rPr>
          <w:i/>
          <w:szCs w:val="24"/>
        </w:rPr>
        <w:t xml:space="preserve">Joint </w:t>
      </w:r>
      <w:r w:rsidR="00CC7317">
        <w:rPr>
          <w:i/>
          <w:szCs w:val="24"/>
        </w:rPr>
        <w:t>Comprehensive Plan</w:t>
      </w:r>
      <w:r w:rsidR="00341750">
        <w:rPr>
          <w:i/>
          <w:szCs w:val="24"/>
        </w:rPr>
        <w:t>:</w:t>
      </w:r>
      <w:r w:rsidR="00CC7317">
        <w:rPr>
          <w:i/>
          <w:szCs w:val="24"/>
        </w:rPr>
        <w:t xml:space="preserve"> </w:t>
      </w:r>
      <w:r w:rsidR="00341750">
        <w:rPr>
          <w:i/>
          <w:szCs w:val="24"/>
        </w:rPr>
        <w:t>20</w:t>
      </w:r>
      <w:r w:rsidR="0065244E">
        <w:rPr>
          <w:i/>
          <w:szCs w:val="24"/>
        </w:rPr>
        <w:t>2</w:t>
      </w:r>
      <w:r w:rsidR="000A6158">
        <w:rPr>
          <w:i/>
          <w:szCs w:val="24"/>
        </w:rPr>
        <w:t>6</w:t>
      </w:r>
      <w:r w:rsidR="00341750">
        <w:rPr>
          <w:i/>
          <w:szCs w:val="24"/>
        </w:rPr>
        <w:t>-20</w:t>
      </w:r>
      <w:r w:rsidR="000A6158">
        <w:rPr>
          <w:i/>
          <w:szCs w:val="24"/>
        </w:rPr>
        <w:t>31</w:t>
      </w:r>
      <w:r w:rsidR="006A1F82" w:rsidRPr="00D01819">
        <w:rPr>
          <w:i/>
          <w:szCs w:val="24"/>
        </w:rPr>
        <w:t xml:space="preserve"> </w:t>
      </w:r>
      <w:r w:rsidRPr="00D01819">
        <w:rPr>
          <w:rFonts w:ascii="Calibri" w:hAnsi="Calibri"/>
          <w:szCs w:val="24"/>
        </w:rPr>
        <w:t>has been reviewed by the Central Savannah</w:t>
      </w:r>
      <w:r w:rsidR="002C48A6" w:rsidRPr="00D01819">
        <w:rPr>
          <w:rFonts w:ascii="Calibri" w:hAnsi="Calibri"/>
          <w:szCs w:val="24"/>
        </w:rPr>
        <w:t xml:space="preserve"> River Area Regional Commission</w:t>
      </w:r>
      <w:r w:rsidRPr="00D01819">
        <w:rPr>
          <w:rFonts w:ascii="Calibri" w:hAnsi="Calibri"/>
          <w:szCs w:val="24"/>
        </w:rPr>
        <w:t xml:space="preserve"> and the Georgia Department of Community Affairs and foun</w:t>
      </w:r>
      <w:r w:rsidR="0055164B" w:rsidRPr="00D01819">
        <w:rPr>
          <w:rFonts w:ascii="Calibri" w:hAnsi="Calibri"/>
          <w:szCs w:val="24"/>
        </w:rPr>
        <w:t>d to be in compliance with the m</w:t>
      </w:r>
      <w:r w:rsidRPr="00D01819">
        <w:rPr>
          <w:rFonts w:ascii="Calibri" w:hAnsi="Calibri"/>
          <w:szCs w:val="24"/>
        </w:rPr>
        <w:t xml:space="preserve">inimum </w:t>
      </w:r>
      <w:r w:rsidR="0055164B" w:rsidRPr="00D01819">
        <w:rPr>
          <w:rFonts w:ascii="Calibri" w:hAnsi="Calibri"/>
          <w:szCs w:val="24"/>
        </w:rPr>
        <w:t>“</w:t>
      </w:r>
      <w:r w:rsidRPr="00D01819">
        <w:rPr>
          <w:rFonts w:ascii="Calibri" w:hAnsi="Calibri"/>
          <w:szCs w:val="24"/>
        </w:rPr>
        <w:t>Standards and Procedures for Local Comprehensive Planning</w:t>
      </w:r>
      <w:r w:rsidR="006E0F07">
        <w:rPr>
          <w:rFonts w:ascii="Calibri" w:hAnsi="Calibri"/>
          <w:szCs w:val="24"/>
        </w:rPr>
        <w:t>;</w:t>
      </w:r>
      <w:r w:rsidR="0055164B" w:rsidRPr="00D01819">
        <w:rPr>
          <w:rFonts w:ascii="Calibri" w:hAnsi="Calibri"/>
          <w:szCs w:val="24"/>
        </w:rPr>
        <w:t>”</w:t>
      </w:r>
      <w:r w:rsidR="006E0F07">
        <w:rPr>
          <w:rFonts w:ascii="Calibri" w:hAnsi="Calibri"/>
          <w:szCs w:val="24"/>
        </w:rPr>
        <w:t xml:space="preserve"> and,</w:t>
      </w:r>
    </w:p>
    <w:p w14:paraId="7AD7023F" w14:textId="77777777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</w:p>
    <w:p w14:paraId="257E14EA" w14:textId="77777777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</w:p>
    <w:p w14:paraId="70F50961" w14:textId="44798A53" w:rsidR="002F3FAB" w:rsidRPr="008757C1" w:rsidRDefault="002F3FAB" w:rsidP="002147A0">
      <w:pPr>
        <w:jc w:val="both"/>
        <w:rPr>
          <w:rFonts w:ascii="Calibri" w:hAnsi="Calibri"/>
          <w:sz w:val="24"/>
          <w:szCs w:val="24"/>
        </w:rPr>
      </w:pPr>
      <w:r w:rsidRPr="008757C1">
        <w:rPr>
          <w:rFonts w:ascii="Calibri" w:hAnsi="Calibri"/>
          <w:b/>
          <w:sz w:val="24"/>
          <w:szCs w:val="24"/>
        </w:rPr>
        <w:t xml:space="preserve">NOW, THEREFORE, BE IT RESOLVED </w:t>
      </w:r>
      <w:r w:rsidRPr="00D01819">
        <w:rPr>
          <w:rFonts w:ascii="Calibri" w:hAnsi="Calibri"/>
          <w:szCs w:val="24"/>
        </w:rPr>
        <w:t xml:space="preserve">by </w:t>
      </w:r>
      <w:r w:rsidR="006E0F07" w:rsidRPr="00D01819">
        <w:rPr>
          <w:rFonts w:ascii="Calibri" w:hAnsi="Calibri"/>
          <w:szCs w:val="24"/>
        </w:rPr>
        <w:t>the</w:t>
      </w:r>
      <w:r w:rsidR="00315968">
        <w:rPr>
          <w:rFonts w:ascii="Calibri" w:hAnsi="Calibri"/>
          <w:szCs w:val="24"/>
        </w:rPr>
        <w:t xml:space="preserve"> City of </w:t>
      </w:r>
      <w:r w:rsidR="00D97A97">
        <w:rPr>
          <w:rFonts w:ascii="Calibri" w:hAnsi="Calibri"/>
          <w:szCs w:val="24"/>
        </w:rPr>
        <w:t>Sandersville</w:t>
      </w:r>
      <w:r w:rsidR="006E0F07">
        <w:rPr>
          <w:rFonts w:ascii="Calibri" w:hAnsi="Calibri"/>
          <w:szCs w:val="24"/>
        </w:rPr>
        <w:t xml:space="preserve"> Council that </w:t>
      </w:r>
      <w:r w:rsidRPr="00D01819">
        <w:rPr>
          <w:rFonts w:ascii="Calibri" w:hAnsi="Calibri"/>
          <w:szCs w:val="24"/>
        </w:rPr>
        <w:t xml:space="preserve">the </w:t>
      </w:r>
      <w:r w:rsidR="000A6158">
        <w:rPr>
          <w:i/>
          <w:szCs w:val="24"/>
        </w:rPr>
        <w:t>Washington</w:t>
      </w:r>
      <w:r w:rsidR="00A613F4">
        <w:rPr>
          <w:i/>
          <w:szCs w:val="24"/>
        </w:rPr>
        <w:t xml:space="preserve"> County</w:t>
      </w:r>
      <w:r w:rsidR="003277A7">
        <w:rPr>
          <w:i/>
          <w:szCs w:val="24"/>
        </w:rPr>
        <w:t xml:space="preserve"> </w:t>
      </w:r>
      <w:r w:rsidR="00CC7317">
        <w:rPr>
          <w:i/>
          <w:szCs w:val="24"/>
        </w:rPr>
        <w:t>Comprehensive Plan</w:t>
      </w:r>
      <w:r w:rsidR="00341750">
        <w:rPr>
          <w:i/>
          <w:szCs w:val="24"/>
        </w:rPr>
        <w:t>:</w:t>
      </w:r>
      <w:r w:rsidR="00CC7317">
        <w:rPr>
          <w:i/>
          <w:szCs w:val="24"/>
        </w:rPr>
        <w:t xml:space="preserve"> </w:t>
      </w:r>
      <w:r w:rsidR="00341750">
        <w:rPr>
          <w:i/>
          <w:szCs w:val="24"/>
        </w:rPr>
        <w:t>20</w:t>
      </w:r>
      <w:r w:rsidR="00D42F6F">
        <w:rPr>
          <w:i/>
          <w:szCs w:val="24"/>
        </w:rPr>
        <w:t>2</w:t>
      </w:r>
      <w:r w:rsidR="000A6158">
        <w:rPr>
          <w:i/>
          <w:szCs w:val="24"/>
        </w:rPr>
        <w:t>6</w:t>
      </w:r>
      <w:r w:rsidR="00341750">
        <w:rPr>
          <w:i/>
          <w:szCs w:val="24"/>
        </w:rPr>
        <w:t>-20</w:t>
      </w:r>
      <w:r w:rsidR="000A6158">
        <w:rPr>
          <w:i/>
          <w:szCs w:val="24"/>
        </w:rPr>
        <w:t>31</w:t>
      </w:r>
      <w:r w:rsidR="006E4779" w:rsidRPr="00D01819">
        <w:rPr>
          <w:rFonts w:ascii="Calibri" w:hAnsi="Calibri"/>
          <w:szCs w:val="24"/>
        </w:rPr>
        <w:t xml:space="preserve"> </w:t>
      </w:r>
      <w:r w:rsidRPr="00D01819">
        <w:rPr>
          <w:rFonts w:ascii="Calibri" w:hAnsi="Calibri"/>
          <w:szCs w:val="24"/>
        </w:rPr>
        <w:t xml:space="preserve">is hereby adopted and that a copy of this resolution shall be submitted to the Central Savannah River Area Regional </w:t>
      </w:r>
      <w:r w:rsidR="002C48A6" w:rsidRPr="00D01819">
        <w:rPr>
          <w:rFonts w:ascii="Calibri" w:hAnsi="Calibri"/>
          <w:szCs w:val="24"/>
        </w:rPr>
        <w:t>Commission</w:t>
      </w:r>
      <w:r w:rsidRPr="00D01819">
        <w:rPr>
          <w:rFonts w:ascii="Calibri" w:hAnsi="Calibri"/>
          <w:szCs w:val="24"/>
        </w:rPr>
        <w:t>.</w:t>
      </w:r>
    </w:p>
    <w:p w14:paraId="0375CD2C" w14:textId="77777777" w:rsidR="002F3FAB" w:rsidRDefault="002F3FAB" w:rsidP="003449FF">
      <w:pPr>
        <w:jc w:val="both"/>
        <w:rPr>
          <w:sz w:val="24"/>
          <w:szCs w:val="24"/>
        </w:rPr>
      </w:pPr>
    </w:p>
    <w:p w14:paraId="594CB912" w14:textId="77777777" w:rsidR="00760C2B" w:rsidRDefault="00760C2B" w:rsidP="003449FF">
      <w:pPr>
        <w:jc w:val="both"/>
        <w:rPr>
          <w:sz w:val="24"/>
          <w:szCs w:val="24"/>
        </w:rPr>
      </w:pPr>
    </w:p>
    <w:p w14:paraId="6F64C832" w14:textId="77777777" w:rsidR="002F3FAB" w:rsidRDefault="002F3FAB">
      <w:pPr>
        <w:rPr>
          <w:sz w:val="24"/>
          <w:szCs w:val="24"/>
        </w:rPr>
      </w:pPr>
    </w:p>
    <w:p w14:paraId="08610C25" w14:textId="7FD07E7D" w:rsidR="002F3FAB" w:rsidRPr="006A1F82" w:rsidRDefault="002F3FAB">
      <w:pPr>
        <w:rPr>
          <w:rFonts w:ascii="Calibri" w:hAnsi="Calibri"/>
          <w:sz w:val="24"/>
          <w:szCs w:val="24"/>
        </w:rPr>
      </w:pPr>
      <w:r w:rsidRPr="006A1F82">
        <w:rPr>
          <w:rFonts w:ascii="Calibri" w:hAnsi="Calibri"/>
          <w:b/>
          <w:sz w:val="24"/>
          <w:szCs w:val="24"/>
        </w:rPr>
        <w:t xml:space="preserve">Adopted this </w:t>
      </w:r>
      <w:r w:rsidRPr="006A1F82">
        <w:rPr>
          <w:rFonts w:ascii="Calibri" w:hAnsi="Calibri"/>
          <w:sz w:val="24"/>
          <w:szCs w:val="24"/>
        </w:rPr>
        <w:t xml:space="preserve">_____ </w:t>
      </w:r>
      <w:r w:rsidRPr="006A1F82">
        <w:rPr>
          <w:rFonts w:ascii="Calibri" w:hAnsi="Calibri"/>
          <w:b/>
          <w:sz w:val="24"/>
          <w:szCs w:val="24"/>
        </w:rPr>
        <w:t>day of</w:t>
      </w:r>
      <w:r w:rsidRPr="006A1F82">
        <w:rPr>
          <w:rFonts w:ascii="Calibri" w:hAnsi="Calibri"/>
          <w:sz w:val="24"/>
          <w:szCs w:val="24"/>
        </w:rPr>
        <w:t xml:space="preserve"> _____________________</w:t>
      </w:r>
      <w:r w:rsidRPr="006A1F82">
        <w:rPr>
          <w:rFonts w:ascii="Calibri" w:hAnsi="Calibri"/>
          <w:b/>
          <w:sz w:val="24"/>
          <w:szCs w:val="24"/>
        </w:rPr>
        <w:t>, 20</w:t>
      </w:r>
      <w:r w:rsidR="00D42F6F">
        <w:rPr>
          <w:rFonts w:ascii="Calibri" w:hAnsi="Calibri"/>
          <w:b/>
          <w:sz w:val="24"/>
          <w:szCs w:val="24"/>
        </w:rPr>
        <w:t>2</w:t>
      </w:r>
      <w:r w:rsidR="000A6158">
        <w:rPr>
          <w:rFonts w:ascii="Calibri" w:hAnsi="Calibri"/>
          <w:b/>
          <w:sz w:val="24"/>
          <w:szCs w:val="24"/>
        </w:rPr>
        <w:t>6</w:t>
      </w:r>
    </w:p>
    <w:p w14:paraId="0E1BA32A" w14:textId="77777777" w:rsidR="002F3FAB" w:rsidRDefault="002F3FAB">
      <w:pPr>
        <w:rPr>
          <w:sz w:val="24"/>
          <w:szCs w:val="24"/>
        </w:rPr>
      </w:pPr>
    </w:p>
    <w:p w14:paraId="554F2CD1" w14:textId="77777777" w:rsidR="002F3FAB" w:rsidRDefault="002F3FAB">
      <w:pPr>
        <w:rPr>
          <w:sz w:val="24"/>
          <w:szCs w:val="24"/>
        </w:rPr>
      </w:pPr>
    </w:p>
    <w:p w14:paraId="59772E5B" w14:textId="77777777" w:rsidR="002F3FAB" w:rsidRDefault="002F3FAB">
      <w:pPr>
        <w:rPr>
          <w:sz w:val="24"/>
          <w:szCs w:val="24"/>
        </w:rPr>
      </w:pPr>
    </w:p>
    <w:p w14:paraId="4C3A507E" w14:textId="77777777" w:rsidR="008757C1" w:rsidRDefault="008757C1">
      <w:pPr>
        <w:rPr>
          <w:sz w:val="24"/>
          <w:szCs w:val="24"/>
        </w:rPr>
      </w:pPr>
    </w:p>
    <w:p w14:paraId="742EE024" w14:textId="77777777" w:rsidR="002F3FAB" w:rsidRDefault="002F3FAB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</w:t>
      </w:r>
    </w:p>
    <w:p w14:paraId="1D65AA30" w14:textId="48BFD733" w:rsidR="00896755" w:rsidRDefault="00D97A97">
      <w:pPr>
        <w:rPr>
          <w:i/>
          <w:sz w:val="24"/>
          <w:szCs w:val="24"/>
        </w:rPr>
      </w:pPr>
      <w:r>
        <w:rPr>
          <w:i/>
          <w:sz w:val="24"/>
          <w:szCs w:val="24"/>
        </w:rPr>
        <w:t>James Andrews</w:t>
      </w:r>
      <w:r w:rsidR="00F36C6D" w:rsidRPr="00F36C6D">
        <w:rPr>
          <w:i/>
          <w:sz w:val="24"/>
          <w:szCs w:val="24"/>
        </w:rPr>
        <w:t xml:space="preserve">, </w:t>
      </w:r>
      <w:r w:rsidR="00A51C0D">
        <w:rPr>
          <w:i/>
          <w:sz w:val="24"/>
          <w:szCs w:val="24"/>
        </w:rPr>
        <w:t>Mayor</w:t>
      </w:r>
    </w:p>
    <w:p w14:paraId="220D6CFA" w14:textId="4DE93BD9" w:rsidR="008952B4" w:rsidRPr="008952B4" w:rsidRDefault="0031596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City of </w:t>
      </w:r>
      <w:r w:rsidR="00D97A97">
        <w:rPr>
          <w:i/>
          <w:sz w:val="24"/>
          <w:szCs w:val="24"/>
        </w:rPr>
        <w:t>Sandersville</w:t>
      </w:r>
    </w:p>
    <w:p w14:paraId="603EB539" w14:textId="77777777" w:rsidR="002F3FAB" w:rsidRDefault="002F3FAB">
      <w:pPr>
        <w:rPr>
          <w:sz w:val="24"/>
          <w:szCs w:val="24"/>
        </w:rPr>
      </w:pPr>
    </w:p>
    <w:p w14:paraId="60BB37FA" w14:textId="77777777" w:rsidR="002F3FAB" w:rsidRDefault="002F3FAB">
      <w:pPr>
        <w:rPr>
          <w:sz w:val="24"/>
          <w:szCs w:val="24"/>
        </w:rPr>
      </w:pPr>
    </w:p>
    <w:p w14:paraId="095F5DB9" w14:textId="77777777" w:rsidR="002F3FAB" w:rsidRPr="006A1F82" w:rsidRDefault="002F3FAB">
      <w:pPr>
        <w:rPr>
          <w:rFonts w:ascii="Calibri" w:hAnsi="Calibri"/>
          <w:sz w:val="24"/>
          <w:szCs w:val="24"/>
        </w:rPr>
      </w:pPr>
      <w:r w:rsidRPr="006A1F82">
        <w:rPr>
          <w:rFonts w:ascii="Calibri" w:hAnsi="Calibri"/>
          <w:b/>
          <w:sz w:val="24"/>
          <w:szCs w:val="24"/>
        </w:rPr>
        <w:t>ATTEST:</w:t>
      </w:r>
    </w:p>
    <w:p w14:paraId="2A9B24E7" w14:textId="77777777" w:rsidR="002F3FAB" w:rsidRDefault="002F3FAB">
      <w:pPr>
        <w:rPr>
          <w:sz w:val="24"/>
          <w:szCs w:val="24"/>
        </w:rPr>
      </w:pPr>
    </w:p>
    <w:p w14:paraId="1CE36938" w14:textId="77777777" w:rsidR="002F3FAB" w:rsidRDefault="002F3FAB">
      <w:pPr>
        <w:rPr>
          <w:sz w:val="24"/>
          <w:szCs w:val="24"/>
        </w:rPr>
      </w:pPr>
    </w:p>
    <w:p w14:paraId="5B483EC4" w14:textId="77777777" w:rsidR="002F3FAB" w:rsidRDefault="002F3FAB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   </w:t>
      </w:r>
    </w:p>
    <w:p w14:paraId="044818EB" w14:textId="5321770C" w:rsidR="00896755" w:rsidRDefault="00782CA2">
      <w:pPr>
        <w:rPr>
          <w:i/>
          <w:sz w:val="24"/>
          <w:szCs w:val="24"/>
        </w:rPr>
      </w:pPr>
      <w:r>
        <w:rPr>
          <w:i/>
          <w:sz w:val="24"/>
          <w:szCs w:val="24"/>
        </w:rPr>
        <w:t>Gloria Waller, City Clerk</w:t>
      </w:r>
    </w:p>
    <w:p w14:paraId="4237B8EC" w14:textId="7F6EE913" w:rsidR="008952B4" w:rsidRPr="008757C1" w:rsidRDefault="0031596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City of </w:t>
      </w:r>
      <w:r w:rsidR="00D97A97">
        <w:rPr>
          <w:i/>
          <w:sz w:val="24"/>
          <w:szCs w:val="24"/>
        </w:rPr>
        <w:t>Sandersville</w:t>
      </w:r>
    </w:p>
    <w:sectPr w:rsidR="008952B4" w:rsidRPr="008757C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331"/>
    <w:rsid w:val="00087F4C"/>
    <w:rsid w:val="000A6158"/>
    <w:rsid w:val="001369B3"/>
    <w:rsid w:val="001437AF"/>
    <w:rsid w:val="002017C3"/>
    <w:rsid w:val="002147A0"/>
    <w:rsid w:val="00240144"/>
    <w:rsid w:val="002C48A6"/>
    <w:rsid w:val="002F3FAB"/>
    <w:rsid w:val="0031175A"/>
    <w:rsid w:val="00315968"/>
    <w:rsid w:val="003277A7"/>
    <w:rsid w:val="00341750"/>
    <w:rsid w:val="003449FF"/>
    <w:rsid w:val="003759CE"/>
    <w:rsid w:val="0038039F"/>
    <w:rsid w:val="003C0E44"/>
    <w:rsid w:val="004222B0"/>
    <w:rsid w:val="004659A3"/>
    <w:rsid w:val="004903E1"/>
    <w:rsid w:val="0055164B"/>
    <w:rsid w:val="005F5AE8"/>
    <w:rsid w:val="0065244E"/>
    <w:rsid w:val="00693A14"/>
    <w:rsid w:val="006A1F82"/>
    <w:rsid w:val="006E0F07"/>
    <w:rsid w:val="006E4779"/>
    <w:rsid w:val="00760C2B"/>
    <w:rsid w:val="007805CD"/>
    <w:rsid w:val="00782CA2"/>
    <w:rsid w:val="007F6331"/>
    <w:rsid w:val="0080532E"/>
    <w:rsid w:val="008757C1"/>
    <w:rsid w:val="008952B4"/>
    <w:rsid w:val="00896755"/>
    <w:rsid w:val="008A77DD"/>
    <w:rsid w:val="008E6B9D"/>
    <w:rsid w:val="009A7B93"/>
    <w:rsid w:val="009B5008"/>
    <w:rsid w:val="009D3903"/>
    <w:rsid w:val="00A05434"/>
    <w:rsid w:val="00A51C0D"/>
    <w:rsid w:val="00A54CA2"/>
    <w:rsid w:val="00A613F4"/>
    <w:rsid w:val="00A7060A"/>
    <w:rsid w:val="00B45234"/>
    <w:rsid w:val="00B737F3"/>
    <w:rsid w:val="00BE5EFB"/>
    <w:rsid w:val="00CC7317"/>
    <w:rsid w:val="00CD064A"/>
    <w:rsid w:val="00D01819"/>
    <w:rsid w:val="00D279DE"/>
    <w:rsid w:val="00D42F6F"/>
    <w:rsid w:val="00D97A97"/>
    <w:rsid w:val="00DD59CD"/>
    <w:rsid w:val="00E23D08"/>
    <w:rsid w:val="00E55BF2"/>
    <w:rsid w:val="00EE1E0D"/>
    <w:rsid w:val="00F003A1"/>
    <w:rsid w:val="00F36C6D"/>
    <w:rsid w:val="00F5254C"/>
    <w:rsid w:val="00FB1C53"/>
    <w:rsid w:val="00FC56D3"/>
    <w:rsid w:val="00FE4C6C"/>
    <w:rsid w:val="00FF5D0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5F339C"/>
  <w15:chartTrackingRefBased/>
  <w15:docId w15:val="{FB022061-5A21-486D-AD5A-6C7814FA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e0573d-207f-4246-af9a-089e22f13b15">
      <Terms xmlns="http://schemas.microsoft.com/office/infopath/2007/PartnerControls"/>
    </lcf76f155ced4ddcb4097134ff3c332f>
    <TaxCatchAll xmlns="92d8dd79-32c5-495e-a66a-7a8d21dd72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612DE5134F74BAF74E3AA396291CE" ma:contentTypeVersion="19" ma:contentTypeDescription="Create a new document." ma:contentTypeScope="" ma:versionID="506c5094e752559e99e08916d774ec3b">
  <xsd:schema xmlns:xsd="http://www.w3.org/2001/XMLSchema" xmlns:xs="http://www.w3.org/2001/XMLSchema" xmlns:p="http://schemas.microsoft.com/office/2006/metadata/properties" xmlns:ns2="64e0573d-207f-4246-af9a-089e22f13b15" xmlns:ns3="92d8dd79-32c5-495e-a66a-7a8d21dd72d1" targetNamespace="http://schemas.microsoft.com/office/2006/metadata/properties" ma:root="true" ma:fieldsID="7b931123f986c6d01b5b334b8639a11b" ns2:_="" ns3:_="">
    <xsd:import namespace="64e0573d-207f-4246-af9a-089e22f13b15"/>
    <xsd:import namespace="92d8dd79-32c5-495e-a66a-7a8d21dd7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0573d-207f-4246-af9a-089e22f13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854534-b026-4033-b35c-42f2ac9b3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8dd79-32c5-495e-a66a-7a8d21dd7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d840fb-bac3-432b-b6a4-1657ba951403}" ma:internalName="TaxCatchAll" ma:showField="CatchAllData" ma:web="92d8dd79-32c5-495e-a66a-7a8d21dd7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3D773E-0803-46D1-8953-BBBEF0DF2431}">
  <ds:schemaRefs>
    <ds:schemaRef ds:uri="http://schemas.microsoft.com/office/2006/metadata/properties"/>
    <ds:schemaRef ds:uri="http://schemas.microsoft.com/office/infopath/2007/PartnerControls"/>
    <ds:schemaRef ds:uri="64e0573d-207f-4246-af9a-089e22f13b15"/>
    <ds:schemaRef ds:uri="92d8dd79-32c5-495e-a66a-7a8d21dd72d1"/>
  </ds:schemaRefs>
</ds:datastoreItem>
</file>

<file path=customXml/itemProps2.xml><?xml version="1.0" encoding="utf-8"?>
<ds:datastoreItem xmlns:ds="http://schemas.openxmlformats.org/officeDocument/2006/customXml" ds:itemID="{F3DF9131-7024-4383-B953-B563DA0079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0DA57E-23EF-4936-B869-55920BAFB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0573d-207f-4246-af9a-089e22f13b15"/>
    <ds:schemaRef ds:uri="92d8dd79-32c5-495e-a66a-7a8d21dd7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RESOLUTION OF (Name of the local government) ADOPTING THE UPDATE TO THE  (Name of the Comprehensive Plan Update)</vt:lpstr>
    </vt:vector>
  </TitlesOfParts>
  <Company>Georgia Department of Community Affairs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RESOLUTION OF (Name of the local government) ADOPTING THE UPDATE TO THE  (Name of the Comprehensive Plan Update)</dc:title>
  <dc:subject/>
  <dc:creator>dbasso</dc:creator>
  <cp:keywords/>
  <cp:lastModifiedBy>Gloria Waller</cp:lastModifiedBy>
  <cp:revision>3</cp:revision>
  <dcterms:created xsi:type="dcterms:W3CDTF">2026-02-18T13:36:00Z</dcterms:created>
  <dcterms:modified xsi:type="dcterms:W3CDTF">2026-02-25T02:56:00Z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0x010100C0E612DE5134F74BAF74E3AA396291CE</vt:lpwstr>
  </property>
  <property fmtid="{D5CDD505-2E9C-101B-9397-08002B2CF9AE}" pid="3" name="Order">
    <vt:r8>10349200</vt:r8>
  </property>
  <property fmtid="{D5CDD505-2E9C-101B-9397-08002B2CF9AE}" pid="4" name="MediaServiceImageTags">
    <vt:lpwstr/>
  </property>
</Properties>
</file>